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matic SC" w:cs="Amatic SC" w:eastAsia="Amatic SC" w:hAnsi="Amatic SC"/>
          <w:b w:val="1"/>
          <w:sz w:val="48"/>
          <w:szCs w:val="48"/>
        </w:rPr>
      </w:pPr>
      <w:r w:rsidDel="00000000" w:rsidR="00000000" w:rsidRPr="00000000">
        <w:rPr>
          <w:rFonts w:ascii="Amatic SC" w:cs="Amatic SC" w:eastAsia="Amatic SC" w:hAnsi="Amatic SC"/>
          <w:b w:val="1"/>
          <w:sz w:val="48"/>
          <w:szCs w:val="48"/>
          <w:rtl w:val="0"/>
        </w:rPr>
        <w:t xml:space="preserve">Third Grade Supply list</w:t>
      </w:r>
    </w:p>
    <w:p w:rsidR="00000000" w:rsidDel="00000000" w:rsidP="00000000" w:rsidRDefault="00000000" w:rsidRPr="00000000" w14:paraId="00000002">
      <w:pPr>
        <w:jc w:val="center"/>
        <w:rPr>
          <w:rFonts w:ascii="Amatic SC" w:cs="Amatic SC" w:eastAsia="Amatic SC" w:hAnsi="Amatic SC"/>
          <w:b w:val="1"/>
          <w:sz w:val="48"/>
          <w:szCs w:val="48"/>
        </w:rPr>
      </w:pPr>
      <w:r w:rsidDel="00000000" w:rsidR="00000000" w:rsidRPr="00000000">
        <w:rPr>
          <w:rFonts w:ascii="Amatic SC" w:cs="Amatic SC" w:eastAsia="Amatic SC" w:hAnsi="Amatic SC"/>
          <w:b w:val="1"/>
          <w:sz w:val="48"/>
          <w:szCs w:val="48"/>
        </w:rPr>
        <w:drawing>
          <wp:inline distB="114300" distT="114300" distL="114300" distR="114300">
            <wp:extent cx="704584" cy="9629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584" cy="9629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matic SC" w:cs="Amatic SC" w:eastAsia="Amatic SC" w:hAnsi="Amatic SC"/>
          <w:b w:val="1"/>
          <w:sz w:val="36"/>
          <w:szCs w:val="36"/>
        </w:rPr>
      </w:pPr>
      <w:r w:rsidDel="00000000" w:rsidR="00000000" w:rsidRPr="00000000">
        <w:rPr>
          <w:rFonts w:ascii="Amatic SC" w:cs="Amatic SC" w:eastAsia="Amatic SC" w:hAnsi="Amatic SC"/>
          <w:b w:val="1"/>
          <w:sz w:val="36"/>
          <w:szCs w:val="36"/>
          <w:rtl w:val="0"/>
        </w:rPr>
        <w:t xml:space="preserve">Please send the following supplies to school with your child on the first day. 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7125"/>
        <w:tblGridChange w:id="0">
          <w:tblGrid>
            <w:gridCol w:w="2190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2 or more boxes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Ticonderoga pencils (at least 50 pencils)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Pink Pearl erasers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Large Elmer’s brand glue stick (.77 oz.)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Pair of scissors (Fiskars work well)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2 boxes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24 count Crayola crayons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12 count Crayola markers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highlighters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3 boxes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tissues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headphones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Bluetooth does not always work on a chromebook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Georgia" w:cs="Georgia" w:eastAsia="Georgia" w:hAnsi="Georgia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sz w:val="28"/>
                <w:szCs w:val="28"/>
                <w:rtl w:val="0"/>
              </w:rPr>
              <w:t xml:space="preserve">Dry erase markers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72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Water bottles must be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t xml:space="preserve">no larger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 than 24 oz. and have a lid that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t xml:space="preserve">closes securely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 to prevent spills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No backpacks with wheels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No pencil sharpeners please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